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C2" w:rsidRPr="00FA2AC2" w:rsidRDefault="00FA2AC2" w:rsidP="00FA2AC2">
      <w:pPr>
        <w:shd w:val="clear" w:color="auto" w:fill="FCFEFF"/>
        <w:spacing w:after="0" w:line="30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2AC2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</w:p>
    <w:p w:rsidR="00FA2AC2" w:rsidRPr="00AD3408" w:rsidRDefault="001A0AB5" w:rsidP="00FA2AC2">
      <w:pPr>
        <w:shd w:val="clear" w:color="auto" w:fill="FCFEFF"/>
        <w:spacing w:after="0" w:line="301" w:lineRule="atLeast"/>
        <w:jc w:val="center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 xml:space="preserve">Об уровне образования и </w:t>
      </w:r>
      <w:r w:rsidR="00FA2AC2" w:rsidRPr="00AD3408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форм</w:t>
      </w:r>
      <w:r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е обучения</w:t>
      </w:r>
    </w:p>
    <w:p w:rsidR="00FA2AC2" w:rsidRPr="00AD3408" w:rsidRDefault="00FA2AC2" w:rsidP="00FA2AC2">
      <w:pPr>
        <w:shd w:val="clear" w:color="auto" w:fill="FCFEFF"/>
        <w:spacing w:after="0" w:line="301" w:lineRule="atLeast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AD3408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 </w:t>
      </w:r>
    </w:p>
    <w:p w:rsidR="00AD3408" w:rsidRDefault="00FA2AC2" w:rsidP="001A0AB5">
      <w:pPr>
        <w:shd w:val="clear" w:color="auto" w:fill="FCFEFF"/>
        <w:spacing w:after="0" w:line="360" w:lineRule="auto"/>
        <w:ind w:firstLine="708"/>
        <w:jc w:val="both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  <w:r w:rsidRPr="00AD3408">
        <w:rPr>
          <w:rFonts w:ascii="Bookman Old Style" w:eastAsia="Times New Roman" w:hAnsi="Bookman Old Style" w:cs="Tahoma"/>
          <w:b/>
          <w:bCs/>
          <w:color w:val="000000"/>
          <w:sz w:val="28"/>
          <w:szCs w:val="28"/>
          <w:lang w:eastAsia="ru-RU"/>
        </w:rPr>
        <w:t>Уровень образования:</w:t>
      </w:r>
      <w:r w:rsidRP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 </w:t>
      </w:r>
      <w:r w:rsidR="00AD3408" w:rsidRP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дошкольное образование</w:t>
      </w:r>
    </w:p>
    <w:p w:rsidR="00AD3408" w:rsidRDefault="00FA2AC2" w:rsidP="001A0AB5">
      <w:pPr>
        <w:shd w:val="clear" w:color="auto" w:fill="FCFEFF"/>
        <w:spacing w:after="0" w:line="360" w:lineRule="auto"/>
        <w:ind w:firstLine="708"/>
        <w:jc w:val="both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  <w:r w:rsidRPr="00AD3408">
        <w:rPr>
          <w:rFonts w:ascii="Bookman Old Style" w:eastAsia="Times New Roman" w:hAnsi="Bookman Old Style" w:cs="Tahoma"/>
          <w:b/>
          <w:bCs/>
          <w:color w:val="000000"/>
          <w:sz w:val="28"/>
          <w:szCs w:val="28"/>
          <w:lang w:eastAsia="ru-RU"/>
        </w:rPr>
        <w:t>Язык образования:</w:t>
      </w:r>
      <w:r w:rsid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 русский</w:t>
      </w:r>
    </w:p>
    <w:p w:rsidR="00AD3408" w:rsidRDefault="00FA2AC2" w:rsidP="001A0AB5">
      <w:pPr>
        <w:shd w:val="clear" w:color="auto" w:fill="FCFEFF"/>
        <w:spacing w:after="0" w:line="360" w:lineRule="auto"/>
        <w:ind w:firstLine="708"/>
        <w:jc w:val="both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  <w:r w:rsidRPr="00AD3408">
        <w:rPr>
          <w:rFonts w:ascii="Bookman Old Style" w:eastAsia="Times New Roman" w:hAnsi="Bookman Old Style" w:cs="Tahoma"/>
          <w:b/>
          <w:bCs/>
          <w:color w:val="000000"/>
          <w:sz w:val="28"/>
          <w:szCs w:val="28"/>
          <w:lang w:eastAsia="ru-RU"/>
        </w:rPr>
        <w:t>Форма обучения:</w:t>
      </w:r>
      <w:r w:rsid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 очная</w:t>
      </w:r>
    </w:p>
    <w:p w:rsidR="00AD3408" w:rsidRDefault="00FA2AC2" w:rsidP="001A0AB5">
      <w:pPr>
        <w:shd w:val="clear" w:color="auto" w:fill="FCFEFF"/>
        <w:spacing w:after="0" w:line="360" w:lineRule="auto"/>
        <w:ind w:firstLine="708"/>
        <w:jc w:val="both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  <w:r w:rsidRPr="00AD3408">
        <w:rPr>
          <w:rFonts w:ascii="Bookman Old Style" w:eastAsia="Times New Roman" w:hAnsi="Bookman Old Style" w:cs="Tahoma"/>
          <w:b/>
          <w:bCs/>
          <w:color w:val="000000"/>
          <w:sz w:val="28"/>
          <w:szCs w:val="28"/>
          <w:lang w:eastAsia="ru-RU"/>
        </w:rPr>
        <w:t>Режим  работы  ДОУ:  </w:t>
      </w:r>
      <w:r w:rsidRP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5 -</w:t>
      </w:r>
      <w:r w:rsid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ти</w:t>
      </w:r>
      <w:proofErr w:type="spellEnd"/>
      <w:r w:rsid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  дневная  рабочая  неделя;</w:t>
      </w:r>
    </w:p>
    <w:p w:rsidR="00AD3408" w:rsidRDefault="00FA2AC2" w:rsidP="001A0AB5">
      <w:pPr>
        <w:shd w:val="clear" w:color="auto" w:fill="FCFEFF"/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  <w:r w:rsidRP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длительность  работы ДОУ </w:t>
      </w:r>
      <w:r w:rsidR="00EE4979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–</w:t>
      </w:r>
      <w:r w:rsidRP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 </w:t>
      </w:r>
      <w:r w:rsidR="00EE4979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двенадцать часов: с  7. 0</w:t>
      </w:r>
      <w:r w:rsid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0 </w:t>
      </w:r>
      <w:r w:rsidR="00EE4979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до 19</w:t>
      </w:r>
      <w:r w:rsidRP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.00 часов ежедневно, кроме  праздничных и выходных  -</w:t>
      </w:r>
      <w:r w:rsidR="00EE4979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  субботы, </w:t>
      </w:r>
      <w:r w:rsid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воскресенья. </w:t>
      </w:r>
    </w:p>
    <w:p w:rsidR="00AD3408" w:rsidRDefault="00FA2AC2" w:rsidP="001A0AB5">
      <w:pPr>
        <w:shd w:val="clear" w:color="auto" w:fill="FCFEFF"/>
        <w:spacing w:after="0" w:line="360" w:lineRule="auto"/>
        <w:ind w:firstLine="708"/>
        <w:jc w:val="both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  <w:r w:rsidRPr="00AD3408">
        <w:rPr>
          <w:rFonts w:ascii="Bookman Old Style" w:eastAsia="Times New Roman" w:hAnsi="Bookman Old Style" w:cs="Tahoma"/>
          <w:b/>
          <w:bCs/>
          <w:color w:val="000000"/>
          <w:sz w:val="28"/>
          <w:szCs w:val="28"/>
          <w:lang w:eastAsia="ru-RU"/>
        </w:rPr>
        <w:t>Основной структурной единицей ДОУ является группа детей дошкольного возраста. </w:t>
      </w:r>
    </w:p>
    <w:p w:rsidR="00AD3408" w:rsidRPr="00EE4979" w:rsidRDefault="00FA2AC2" w:rsidP="001A0AB5">
      <w:pPr>
        <w:shd w:val="clear" w:color="auto" w:fill="FCFEFF"/>
        <w:spacing w:after="0" w:line="360" w:lineRule="auto"/>
        <w:ind w:firstLine="708"/>
        <w:jc w:val="both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  <w:r w:rsidRP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В   группах   общеразвивающей </w:t>
      </w:r>
      <w:r w:rsid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  направленности предельная </w:t>
      </w:r>
      <w:r w:rsidRP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наполняемость устанавливается  в зависимости от возраста детей и </w:t>
      </w:r>
      <w:r w:rsidR="00EE4979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площади группового помещения. </w:t>
      </w:r>
      <w:r w:rsidRPr="00EE4979">
        <w:rPr>
          <w:rFonts w:ascii="Bookman Old Style" w:eastAsia="Times New Roman" w:hAnsi="Bookman Old Style" w:cs="Tahoma"/>
          <w:bCs/>
          <w:color w:val="000000"/>
          <w:sz w:val="28"/>
          <w:szCs w:val="28"/>
          <w:lang w:eastAsia="ru-RU"/>
        </w:rPr>
        <w:t>Группы компле</w:t>
      </w:r>
      <w:r w:rsidR="00EE4979" w:rsidRPr="00EE4979">
        <w:rPr>
          <w:rFonts w:ascii="Bookman Old Style" w:eastAsia="Times New Roman" w:hAnsi="Bookman Old Style" w:cs="Tahoma"/>
          <w:bCs/>
          <w:color w:val="000000"/>
          <w:sz w:val="28"/>
          <w:szCs w:val="28"/>
          <w:lang w:eastAsia="ru-RU"/>
        </w:rPr>
        <w:t>ктуются с учетом возраста детей.</w:t>
      </w:r>
    </w:p>
    <w:p w:rsidR="00AD3408" w:rsidRDefault="00FA2AC2" w:rsidP="001A0AB5">
      <w:pPr>
        <w:shd w:val="clear" w:color="auto" w:fill="FCFEFF"/>
        <w:spacing w:after="0" w:line="360" w:lineRule="auto"/>
        <w:ind w:firstLine="708"/>
        <w:jc w:val="both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  <w:r w:rsidRP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В группах   общ</w:t>
      </w:r>
      <w:r w:rsid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еразвивающей   направленности осуществляется </w:t>
      </w:r>
      <w:r w:rsidRP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дошкольное образование в</w:t>
      </w:r>
      <w:r w:rsid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 соответствии с образовательной </w:t>
      </w:r>
      <w:r w:rsidRP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программой ДОУ, разрабатываемо</w:t>
      </w:r>
      <w:r w:rsid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й им  самостоятельно</w:t>
      </w:r>
      <w:r w:rsidR="00B1165C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.</w:t>
      </w:r>
    </w:p>
    <w:p w:rsidR="00FA2AC2" w:rsidRPr="00AD3408" w:rsidRDefault="00FA2AC2" w:rsidP="001A0AB5">
      <w:pPr>
        <w:shd w:val="clear" w:color="auto" w:fill="FCFEFF"/>
        <w:spacing w:after="0" w:line="360" w:lineRule="auto"/>
        <w:ind w:firstLine="708"/>
        <w:jc w:val="both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  <w:r w:rsidRPr="00AD3408">
        <w:rPr>
          <w:rFonts w:ascii="Bookman Old Style" w:eastAsia="Times New Roman" w:hAnsi="Bookman Old Style" w:cs="Tahoma"/>
          <w:b/>
          <w:bCs/>
          <w:color w:val="000000"/>
          <w:sz w:val="28"/>
          <w:szCs w:val="28"/>
          <w:lang w:eastAsia="ru-RU"/>
        </w:rPr>
        <w:t xml:space="preserve">Право на зачисление детей в ДОУ предоставляется категориям граждан, за которыми данное право закреплено действующим законодательством. </w:t>
      </w:r>
    </w:p>
    <w:p w:rsidR="00FA2AC2" w:rsidRPr="00AD3408" w:rsidRDefault="00FA2AC2" w:rsidP="001A0AB5">
      <w:pPr>
        <w:shd w:val="clear" w:color="auto" w:fill="FCFEFF"/>
        <w:spacing w:after="0" w:line="360" w:lineRule="auto"/>
        <w:ind w:left="708"/>
        <w:jc w:val="center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  <w:r w:rsidRPr="00AD3408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2F7063" w:rsidRPr="00AD3408" w:rsidRDefault="002F7063" w:rsidP="00AD3408">
      <w:pPr>
        <w:rPr>
          <w:rFonts w:ascii="Bookman Old Style" w:hAnsi="Bookman Old Style"/>
          <w:sz w:val="28"/>
          <w:szCs w:val="28"/>
        </w:rPr>
      </w:pPr>
    </w:p>
    <w:sectPr w:rsidR="002F7063" w:rsidRPr="00AD3408" w:rsidSect="002F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437"/>
    <w:multiLevelType w:val="hybridMultilevel"/>
    <w:tmpl w:val="53B6DA28"/>
    <w:lvl w:ilvl="0" w:tplc="9E7467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16BFE"/>
    <w:multiLevelType w:val="multilevel"/>
    <w:tmpl w:val="D04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AC2"/>
    <w:rsid w:val="001A0AB5"/>
    <w:rsid w:val="002F7063"/>
    <w:rsid w:val="00AD3408"/>
    <w:rsid w:val="00B1165C"/>
    <w:rsid w:val="00BB1A31"/>
    <w:rsid w:val="00EE4979"/>
    <w:rsid w:val="00F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63"/>
  </w:style>
  <w:style w:type="paragraph" w:styleId="2">
    <w:name w:val="heading 2"/>
    <w:basedOn w:val="a"/>
    <w:link w:val="20"/>
    <w:uiPriority w:val="9"/>
    <w:qFormat/>
    <w:rsid w:val="00FA2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AC2"/>
    <w:rPr>
      <w:b/>
      <w:bCs/>
    </w:rPr>
  </w:style>
  <w:style w:type="character" w:styleId="a5">
    <w:name w:val="Emphasis"/>
    <w:basedOn w:val="a0"/>
    <w:uiPriority w:val="20"/>
    <w:qFormat/>
    <w:rsid w:val="00FA2AC2"/>
    <w:rPr>
      <w:i/>
      <w:iCs/>
    </w:rPr>
  </w:style>
  <w:style w:type="character" w:customStyle="1" w:styleId="apple-converted-space">
    <w:name w:val="apple-converted-space"/>
    <w:basedOn w:val="a0"/>
    <w:rsid w:val="00FA2AC2"/>
  </w:style>
  <w:style w:type="paragraph" w:styleId="a6">
    <w:name w:val="List Paragraph"/>
    <w:basedOn w:val="a"/>
    <w:uiPriority w:val="34"/>
    <w:qFormat/>
    <w:rsid w:val="00AD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Sadik</cp:lastModifiedBy>
  <cp:revision>4</cp:revision>
  <dcterms:created xsi:type="dcterms:W3CDTF">2015-03-01T09:28:00Z</dcterms:created>
  <dcterms:modified xsi:type="dcterms:W3CDTF">2015-03-04T05:41:00Z</dcterms:modified>
</cp:coreProperties>
</file>